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41A78" w14:textId="77777777" w:rsidR="00473BF5" w:rsidRDefault="00473BF5">
      <w:pPr>
        <w:pStyle w:val="Title"/>
        <w:keepNext/>
        <w:spacing w:line="240" w:lineRule="auto"/>
        <w:jc w:val="center"/>
        <w:rPr>
          <w:rFonts w:ascii="Times New Roman" w:hAnsi="Times New Roman" w:cs="Times New Roman"/>
          <w:b/>
          <w:bCs/>
          <w:color w:val="000000" w:themeColor="text1"/>
          <w:spacing w:val="0"/>
          <w:sz w:val="22"/>
          <w:szCs w:val="22"/>
          <w:lang w:val="lt-LT"/>
        </w:rPr>
      </w:pPr>
    </w:p>
    <w:p w14:paraId="517EB143" w14:textId="77777777" w:rsidR="00473BF5" w:rsidRPr="00861445"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4633BBF" w14:textId="7C1A28FE" w:rsidR="00473BF5" w:rsidRPr="00E52C9C"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 xml:space="preserve">2025 m. </w:t>
      </w:r>
      <w:r w:rsidR="00367816">
        <w:rPr>
          <w:rFonts w:eastAsia="Calibri"/>
          <w:sz w:val="22"/>
          <w:szCs w:val="22"/>
          <w:bdr w:val="none" w:sz="0" w:space="0" w:color="auto" w:frame="1"/>
          <w:lang w:val="lt-LT"/>
        </w:rPr>
        <w:t>rugpjūčio 8</w:t>
      </w:r>
      <w:r>
        <w:rPr>
          <w:rFonts w:eastAsia="Calibri"/>
          <w:sz w:val="22"/>
          <w:szCs w:val="22"/>
          <w:bdr w:val="none" w:sz="0" w:space="0" w:color="auto" w:frame="1"/>
          <w:lang w:val="lt-LT"/>
        </w:rPr>
        <w:t xml:space="preserve"> d. protokolu Nr. 25VPK-</w:t>
      </w:r>
      <w:r w:rsidR="00BD4A3B">
        <w:rPr>
          <w:rFonts w:eastAsia="Calibri"/>
          <w:sz w:val="22"/>
          <w:szCs w:val="22"/>
          <w:bdr w:val="none" w:sz="0" w:space="0" w:color="auto" w:frame="1"/>
          <w:lang w:val="lt-LT"/>
        </w:rPr>
        <w:t>2</w:t>
      </w:r>
      <w:r w:rsidR="00367816">
        <w:rPr>
          <w:rFonts w:eastAsia="Calibri"/>
          <w:sz w:val="22"/>
          <w:szCs w:val="22"/>
          <w:bdr w:val="none" w:sz="0" w:space="0" w:color="auto" w:frame="1"/>
          <w:lang w:val="lt-LT"/>
        </w:rPr>
        <w:t>52</w:t>
      </w:r>
      <w:r w:rsidR="00F86425">
        <w:rPr>
          <w:rFonts w:eastAsia="Calibri"/>
          <w:sz w:val="22"/>
          <w:szCs w:val="22"/>
          <w:bdr w:val="none" w:sz="0" w:space="0" w:color="auto" w:frame="1"/>
          <w:lang w:val="lt-LT"/>
        </w:rPr>
        <w:t>3</w:t>
      </w:r>
    </w:p>
    <w:p w14:paraId="224BBB23" w14:textId="77777777" w:rsidR="00473BF5" w:rsidRDefault="00473BF5" w:rsidP="00473BF5">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2D369701"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06DA40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3041B" w:rsidRPr="0033041B">
          <w:rPr>
            <w:rStyle w:val="Hyperlink"/>
            <w:rFonts w:cs="Times New Roman"/>
            <w:color w:val="4668C0" w:themeColor="accent6" w:themeShade="BF"/>
            <w:lang w:val="lt-LT"/>
          </w:rPr>
          <w:t>https://viesiejipirkimai.lt</w:t>
        </w:r>
      </w:hyperlink>
      <w:r w:rsidR="0033041B" w:rsidRPr="0033041B">
        <w:rPr>
          <w:rFonts w:cs="Times New Roman"/>
          <w:color w:val="4668C0" w:themeColor="accent6" w:themeShade="BF"/>
          <w:lang w:val="lt-LT"/>
        </w:rPr>
        <w:t>.</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37884746"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w:t>
      </w:r>
      <w:r w:rsidR="005914D1">
        <w:rPr>
          <w:color w:val="000000" w:themeColor="text1"/>
          <w:lang w:val="lt-LT"/>
        </w:rPr>
        <w:t>1</w:t>
      </w:r>
      <w:r w:rsidR="00B86E0E" w:rsidRPr="00B93210">
        <w:rPr>
          <w:color w:val="000000" w:themeColor="text1"/>
          <w:lang w:val="lt-LT"/>
        </w:rPr>
        <w:t xml:space="preserve">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lastRenderedPageBreak/>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w:t>
      </w:r>
      <w:r w:rsidR="00295755" w:rsidRPr="00C17D38">
        <w:rPr>
          <w:noProof/>
          <w:lang w:val="lt-LT"/>
        </w:rPr>
        <w:t>išskyrus kvazisubtiekėjus</w:t>
      </w:r>
      <w:r w:rsidR="00295755" w:rsidRPr="00C17D38">
        <w:rPr>
          <w:lang w:val="lt-LT"/>
        </w:rPr>
        <w:t>),</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5A041865"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p.</w:t>
      </w:r>
      <w:r w:rsidR="004D2109">
        <w:rPr>
          <w:rFonts w:eastAsia="Verdana" w:cs="Times New Roman"/>
          <w:color w:val="auto"/>
          <w:lang w:val="lt-LT"/>
        </w:rPr>
        <w:t xml:space="preserve"> ir 6 p.</w:t>
      </w:r>
      <w:r w:rsidR="003A3C01">
        <w:rPr>
          <w:rFonts w:eastAsia="Verdana" w:cs="Times New Roman"/>
          <w:color w:val="auto"/>
          <w:lang w:val="lt-LT"/>
        </w:rPr>
        <w:t xml:space="preserve"> </w:t>
      </w:r>
      <w:r w:rsidRPr="00097917">
        <w:rPr>
          <w:rFonts w:eastAsia="Verdana" w:cs="Times New Roman"/>
          <w:color w:val="auto"/>
          <w:lang w:val="lt-LT"/>
        </w:rPr>
        <w:t>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9B5805">
        <w:rPr>
          <w:rFonts w:eastAsia="Verdana" w:cs="Times New Roman"/>
          <w:noProof/>
          <w:color w:val="auto"/>
          <w:lang w:val="en-GB"/>
        </w:rPr>
        <w:t>e-Certis“. Lentelės ketvirtame stulpelyje nurodomi doku</w:t>
      </w:r>
      <w:r w:rsidRPr="009B5805">
        <w:rPr>
          <w:rFonts w:cs="Times New Roman"/>
          <w:noProof/>
          <w:color w:val="auto"/>
          <w:lang w:val="en-GB"/>
        </w:rPr>
        <w:t>mentai, kuriuos turi pateikti Lietuvos Respublikoje registruoti tiekėjai. Dėl dokumentų, kuriuos turi pateikti užsienio šalių tiekėjai, informaciją Perkančioji organizacija pasitikrina „e-Certis“,</w:t>
      </w:r>
      <w:r w:rsidRPr="00097917">
        <w:rPr>
          <w:rFonts w:cs="Times New Roman"/>
          <w:color w:val="auto"/>
          <w:lang w:val="lt-LT"/>
        </w:rPr>
        <w:t xml:space="preserve">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06337E">
        <w:rPr>
          <w:color w:val="auto"/>
          <w:lang w:val="lt-LT"/>
        </w:rPr>
        <w:t xml:space="preserve">atitiktį kvalifikacijos reikalavimams ir, jeigu taikytina, kokybės vadybos sistemos ir (arba) aplinkos apsaugos vadybos sistemos standartams, kaip nustatyta 50 str. 4 ir 6 dalyse, </w:t>
      </w:r>
      <w:r w:rsidRPr="0006337E">
        <w:rPr>
          <w:rFonts w:cs="Times New Roman"/>
          <w:color w:val="auto"/>
          <w:lang w:val="lt-LT"/>
        </w:rPr>
        <w:t>jeigu</w:t>
      </w:r>
      <w:r w:rsidRPr="005C1385">
        <w:rPr>
          <w:rFonts w:cs="Times New Roman"/>
          <w:color w:val="auto"/>
          <w:lang w:val="lt-LT"/>
        </w:rPr>
        <w:t xml:space="preserve">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C0909FF"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005756AA" w:rsidRPr="0000798B">
        <w:rPr>
          <w:rFonts w:cs="Times New Roman"/>
          <w:color w:val="auto"/>
          <w:lang w:val="lt-LT"/>
        </w:rPr>
        <w:t xml:space="preserve"> </w:t>
      </w:r>
      <w:r w:rsidRPr="0000798B">
        <w:rPr>
          <w:rFonts w:cs="Times New Roman"/>
          <w:color w:val="auto"/>
          <w:lang w:val="lt-LT"/>
        </w:rPr>
        <w:t>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2F0B39" w:rsidRPr="00097917" w14:paraId="678B70A6" w14:textId="77777777" w:rsidTr="00B07CB3">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55FB446" w14:textId="77777777" w:rsidR="002F0B39" w:rsidRPr="00097917" w:rsidRDefault="002F0B39" w:rsidP="002F0B39">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DA84" w14:textId="3F3BBE27" w:rsidR="002F0B39" w:rsidRPr="005D274C" w:rsidRDefault="002F0B39" w:rsidP="002F0B39">
            <w:pPr>
              <w:pStyle w:val="NoSpacing"/>
              <w:jc w:val="both"/>
              <w:rPr>
                <w:rFonts w:ascii="Times New Roman" w:hAnsi="Times New Roman" w:cs="Times New Roman"/>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951" w14:textId="77777777" w:rsidR="002F0B39" w:rsidRPr="00B65A3B" w:rsidRDefault="002F0B39" w:rsidP="002F0B39">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383E8FBF" w14:textId="77777777" w:rsidR="002F0B39" w:rsidRPr="00B65A3B" w:rsidRDefault="002F0B39" w:rsidP="002F0B39">
            <w:pPr>
              <w:pStyle w:val="NoSpacing"/>
              <w:jc w:val="both"/>
              <w:rPr>
                <w:rFonts w:ascii="Times New Roman" w:eastAsia="Yu Mincho" w:hAnsi="Times New Roman" w:cs="Times New Roman"/>
                <w:b/>
                <w:bCs/>
                <w:sz w:val="22"/>
                <w:szCs w:val="22"/>
              </w:rPr>
            </w:pPr>
          </w:p>
          <w:p w14:paraId="7A32C1CE" w14:textId="531D6E06" w:rsidR="002F0B39" w:rsidRPr="005D274C" w:rsidRDefault="002F0B39" w:rsidP="002F0B39">
            <w:pPr>
              <w:pStyle w:val="NoSpacing"/>
              <w:jc w:val="both"/>
              <w:rPr>
                <w:rFonts w:ascii="Times New Roman" w:eastAsia="Yu Mincho" w:hAnsi="Times New Roman" w:cs="Times New Roman"/>
                <w:b/>
                <w:bCs/>
                <w:lang w:eastAsia="en-US"/>
              </w:rPr>
            </w:pPr>
            <w:r w:rsidRPr="00B65A3B">
              <w:rPr>
                <w:rFonts w:ascii="Times New Roman" w:eastAsia="Yu Mincho" w:hAnsi="Times New Roman" w:cs="Times New Roman"/>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2BBA4" w14:textId="77777777" w:rsidR="002F0B39" w:rsidRPr="00B65A3B" w:rsidRDefault="002F0B39" w:rsidP="002F0B39">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08420376" w14:textId="77777777" w:rsidR="002F0B39" w:rsidRPr="005D274C" w:rsidRDefault="002F0B39" w:rsidP="002F0B39">
            <w:pPr>
              <w:pStyle w:val="NoSpacing"/>
              <w:jc w:val="both"/>
              <w:rPr>
                <w:rFonts w:ascii="Times New Roman" w:hAnsi="Times New Roman" w:cs="Times New Roman"/>
                <w:lang w:eastAsia="en-US"/>
              </w:rPr>
            </w:pP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lastRenderedPageBreak/>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lastRenderedPageBreak/>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w:t>
            </w:r>
            <w:r w:rsidRPr="005D274C">
              <w:rPr>
                <w:rFonts w:ascii="Times New Roman" w:hAnsi="Times New Roman" w:cs="Times New Roman"/>
              </w:rPr>
              <w:lastRenderedPageBreak/>
              <w:t xml:space="preserve">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0F28D72A" w14:textId="080F0DCF" w:rsidR="004D2918" w:rsidRPr="009B5805" w:rsidRDefault="009B5805" w:rsidP="00C25A02">
            <w:pPr>
              <w:pStyle w:val="NoSpacing"/>
              <w:jc w:val="both"/>
              <w:rPr>
                <w:rFonts w:ascii="Times New Roman" w:hAnsi="Times New Roman" w:cs="Times New Roman"/>
              </w:rPr>
            </w:pPr>
            <w:hyperlink r:id="rId18" w:history="1">
              <w:r w:rsidRPr="009B5805">
                <w:rPr>
                  <w:rStyle w:val="Hyperlink"/>
                  <w:rFonts w:ascii="Times New Roman" w:hAnsi="Times New Roman" w:cs="Times New Roman"/>
                  <w:color w:val="4668C0" w:themeColor="accent6" w:themeShade="BF"/>
                </w:rPr>
                <w:t>https://vpt.lrv.lt/lt/nuorodos/kiti-duomenys/powerbi/melaginga-informacija-pateikusiu-tiekeju-sarasas-3/</w:t>
              </w:r>
            </w:hyperlink>
            <w:r w:rsidRPr="009B5805">
              <w:rPr>
                <w:rFonts w:ascii="Times New Roman" w:hAnsi="Times New Roman" w:cs="Times New Roman"/>
                <w:color w:val="4668C0" w:themeColor="accent6" w:themeShade="BF"/>
              </w:rPr>
              <w:t xml:space="preserve">   </w:t>
            </w: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w:t>
            </w:r>
            <w:r w:rsidRPr="005D274C">
              <w:rPr>
                <w:sz w:val="21"/>
                <w:szCs w:val="21"/>
                <w:lang w:val="lt-LT"/>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FF694C" w:rsidRDefault="004D2918" w:rsidP="00C25A02">
            <w:pPr>
              <w:pStyle w:val="NoSpacing"/>
              <w:jc w:val="both"/>
              <w:rPr>
                <w:rFonts w:ascii="Times New Roman" w:hAnsi="Times New Roman" w:cs="Times New Roman"/>
                <w:color w:val="4668C0" w:themeColor="accent6" w:themeShade="BF"/>
                <w:sz w:val="10"/>
                <w:szCs w:val="10"/>
              </w:rPr>
            </w:pPr>
            <w:bookmarkStart w:id="1" w:name="_Hlk188268925"/>
          </w:p>
          <w:p w14:paraId="5399A74F" w14:textId="02ED48B2" w:rsidR="00FF694C" w:rsidRDefault="00FF694C" w:rsidP="00C25A02">
            <w:pPr>
              <w:pStyle w:val="NoSpacing"/>
              <w:jc w:val="both"/>
              <w:rPr>
                <w:rStyle w:val="Hyperlink"/>
                <w:rFonts w:ascii="Times New Roman" w:hAnsi="Times New Roman" w:cs="Times New Roman"/>
                <w:color w:val="2C4583" w:themeColor="accent6" w:themeShade="80"/>
              </w:rPr>
            </w:pPr>
            <w:hyperlink r:id="rId19" w:history="1">
              <w:r w:rsidRPr="00FF694C">
                <w:rPr>
                  <w:rStyle w:val="Hyperlink"/>
                  <w:rFonts w:ascii="Times New Roman" w:hAnsi="Times New Roman" w:cs="Times New Roman"/>
                  <w:color w:val="4668C0" w:themeColor="accent6" w:themeShade="BF"/>
                </w:rPr>
                <w:t>https://vpt.lrv.lt/lt/nuorodos/kiti-duomenys/powerbi/nepatikimi-tiekejai-1/</w:t>
              </w:r>
            </w:hyperlink>
            <w:r>
              <w:rPr>
                <w:rStyle w:val="Hyperlink"/>
                <w:rFonts w:ascii="Times New Roman" w:hAnsi="Times New Roman" w:cs="Times New Roman"/>
                <w:color w:val="2C4583" w:themeColor="accent6" w:themeShade="80"/>
              </w:rPr>
              <w:t xml:space="preserve"> </w:t>
            </w:r>
          </w:p>
          <w:p w14:paraId="4A568CBC" w14:textId="77777777" w:rsidR="00FF694C" w:rsidRPr="005D274C" w:rsidRDefault="00FF694C" w:rsidP="00C25A02">
            <w:pPr>
              <w:pStyle w:val="NoSpacing"/>
              <w:jc w:val="both"/>
              <w:rPr>
                <w:rStyle w:val="Hyperlink"/>
                <w:rFonts w:ascii="Times New Roman" w:hAnsi="Times New Roman" w:cs="Times New Roman"/>
                <w:color w:val="2C4583" w:themeColor="accent6" w:themeShade="80"/>
              </w:rPr>
            </w:pP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6AE61850" w14:textId="31EAE602" w:rsidR="004D2918" w:rsidRPr="00FF694C" w:rsidRDefault="00FF694C" w:rsidP="00C25A02">
            <w:pPr>
              <w:pStyle w:val="NoSpacing"/>
              <w:jc w:val="both"/>
              <w:rPr>
                <w:rFonts w:ascii="Times New Roman" w:hAnsi="Times New Roman" w:cs="Times New Roman"/>
              </w:rPr>
            </w:pPr>
            <w:hyperlink r:id="rId20" w:history="1">
              <w:r w:rsidRPr="00FF694C">
                <w:rPr>
                  <w:rStyle w:val="Hyperlink"/>
                  <w:rFonts w:ascii="Times New Roman" w:hAnsi="Times New Roman" w:cs="Times New Roman"/>
                </w:rPr>
                <w:t>https://vpt.lrv.lt/pasalinimo-pagrindai-1/nepatikimu-koncesininku-sarasas-1/nepatikimu-koncesininku-sarasas/</w:t>
              </w:r>
            </w:hyperlink>
            <w:bookmarkEnd w:id="1"/>
            <w:r w:rsidRPr="00FF694C">
              <w:rPr>
                <w:rFonts w:ascii="Times New Roman" w:hAnsi="Times New Roman" w:cs="Times New Roman"/>
              </w:rPr>
              <w:t xml:space="preserve"> </w:t>
            </w: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2" w:name="part_030e6c6c64ba4f96a23474e439d1b80c"/>
            <w:bookmarkEnd w:id="2"/>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FF694C">
                <w:rPr>
                  <w:rStyle w:val="Hyperlink"/>
                  <w:rFonts w:ascii="Times New Roman" w:hAnsi="Times New Roman" w:cs="Times New Roman"/>
                  <w:color w:val="4668C0" w:themeColor="accent6" w:themeShade="BF"/>
                </w:rPr>
                <w:t>https://www.registrucentras.lt/jar/p/index.php</w:t>
              </w:r>
            </w:hyperlink>
            <w:r w:rsidR="005D274C" w:rsidRPr="00FF694C">
              <w:rPr>
                <w:color w:val="4668C0" w:themeColor="accent6" w:themeShade="BF"/>
              </w:rPr>
              <w:t xml:space="preserve"> </w:t>
            </w:r>
            <w:r w:rsidRPr="00A7649E">
              <w:rPr>
                <w:rFonts w:ascii="Times New Roman" w:hAnsi="Times New Roman" w:cs="Times New Roman"/>
              </w:rPr>
              <w:t>paskelbtą informaciją, taip pat į šiame informaciniame pranešime pateiktą informaciją:</w:t>
            </w:r>
          </w:p>
          <w:p w14:paraId="2F811435" w14:textId="77777777" w:rsidR="00FF694C" w:rsidRPr="00FF694C" w:rsidRDefault="00FF694C" w:rsidP="00C25A02">
            <w:pPr>
              <w:pStyle w:val="NoSpacing"/>
              <w:jc w:val="both"/>
              <w:rPr>
                <w:rFonts w:ascii="Times New Roman" w:hAnsi="Times New Roman" w:cs="Times New Roman"/>
                <w:color w:val="2C4583" w:themeColor="accent6" w:themeShade="80"/>
                <w:sz w:val="4"/>
                <w:szCs w:val="4"/>
                <w:lang w:eastAsia="en-US"/>
              </w:rPr>
            </w:pPr>
          </w:p>
          <w:p w14:paraId="56352A60" w14:textId="08E0B366" w:rsidR="00FF694C" w:rsidRPr="00A7649E" w:rsidRDefault="00FF694C" w:rsidP="00C25A02">
            <w:pPr>
              <w:pStyle w:val="NoSpacing"/>
              <w:jc w:val="both"/>
              <w:rPr>
                <w:rFonts w:ascii="Times New Roman" w:hAnsi="Times New Roman" w:cs="Times New Roman"/>
                <w:color w:val="2C4583" w:themeColor="accent6" w:themeShade="80"/>
                <w:lang w:eastAsia="en-US"/>
              </w:rPr>
            </w:pPr>
            <w:hyperlink r:id="rId22" w:history="1">
              <w:r w:rsidRPr="00FF694C">
                <w:rPr>
                  <w:rStyle w:val="Hyperlink"/>
                  <w:rFonts w:ascii="Times New Roman" w:hAnsi="Times New Roman" w:cs="Times New Roman"/>
                  <w:color w:val="4668C0" w:themeColor="accent6" w:themeShade="BF"/>
                  <w:lang w:eastAsia="en-US"/>
                </w:rPr>
                <w:t>https://vpt.lrv.lt/lt/naujienos-3/finansiniu-ataskaitu-nepateikimas-gali-tapti-kliutimi-dalyvauti-viesuosiuose-pirkimuose/</w:t>
              </w:r>
            </w:hyperlink>
            <w:r w:rsidRPr="00FF694C">
              <w:rPr>
                <w:rFonts w:ascii="Times New Roman" w:hAnsi="Times New Roman" w:cs="Times New Roman"/>
                <w:color w:val="4668C0" w:themeColor="accent6" w:themeShade="BF"/>
                <w:lang w:eastAsia="en-US"/>
              </w:rPr>
              <w:t xml:space="preserve"> </w:t>
            </w:r>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4D2918" w:rsidP="0020075D">
            <w:pPr>
              <w:jc w:val="both"/>
              <w:rPr>
                <w:bCs/>
                <w:iCs/>
                <w:sz w:val="21"/>
                <w:szCs w:val="21"/>
                <w:lang w:val="lt-LT"/>
              </w:rPr>
            </w:pPr>
            <w:hyperlink r:id="rId24" w:history="1">
              <w:r w:rsidRPr="00A7649E">
                <w:rPr>
                  <w:rStyle w:val="Hyperlink"/>
                  <w:color w:val="2C4583" w:themeColor="accent6" w:themeShade="80"/>
                  <w:sz w:val="21"/>
                  <w:szCs w:val="21"/>
                  <w:lang w:val="lt-LT"/>
                </w:rPr>
                <w:t>https://kt.gov.lt/lt/atviri-duomenys/diskvalifikavimas-is-viesuju-pirkimu</w:t>
              </w:r>
            </w:hyperlink>
            <w:r w:rsidRPr="00A7649E">
              <w:rPr>
                <w:color w:val="2C4583" w:themeColor="accent6" w:themeShade="80"/>
                <w:sz w:val="21"/>
                <w:szCs w:val="21"/>
                <w:lang w:val="lt-LT"/>
              </w:rPr>
              <w:t xml:space="preserve"> </w:t>
            </w:r>
            <w:r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w:t>
      </w:r>
      <w:r w:rsidR="00850719" w:rsidRPr="00097917">
        <w:rPr>
          <w:rFonts w:cs="Times New Roman"/>
          <w:noProof/>
          <w:lang w:val="lt-LT"/>
        </w:rPr>
        <w:t xml:space="preserve">reikalauti, 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44134DF8"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w:t>
      </w:r>
      <w:r w:rsidR="00E56901" w:rsidRPr="001F4269">
        <w:rPr>
          <w:b/>
          <w:bCs/>
          <w:noProof/>
          <w:sz w:val="22"/>
          <w:szCs w:val="22"/>
        </w:rPr>
        <w:t>2014 m. liepos 31 d. Tarybos reglamente (ES) Nr. 833/2014 nustatytų sąlygų nebuvimas</w:t>
      </w:r>
      <w:r w:rsidR="00E56901" w:rsidRPr="00282CC2">
        <w:rPr>
          <w:bCs/>
          <w:sz w:val="22"/>
          <w:szCs w:val="22"/>
          <w:lang w:val="lt-LT"/>
        </w:rPr>
        <w:t xml:space="preserve"> </w:t>
      </w:r>
      <w:r w:rsidRPr="00282CC2">
        <w:rPr>
          <w:bCs/>
          <w:sz w:val="22"/>
          <w:szCs w:val="22"/>
          <w:lang w:val="lt-LT"/>
        </w:rPr>
        <w:t>*</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B1372B" w:rsidRPr="00097917" w14:paraId="4C767CDD" w14:textId="77777777" w:rsidTr="00C85F73">
        <w:tc>
          <w:tcPr>
            <w:tcW w:w="567" w:type="dxa"/>
          </w:tcPr>
          <w:p w14:paraId="0FA18CD7" w14:textId="6AB2D569"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356944E1"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atstovaujamas tiekėjas/subtiekėjas (nors vienas iš tiekėjų grupės narių) yra Rusijos pilietis arba Rusijoje įsisteigęs fizinis ar juridinis asmuo, subjektas ar įstaiga</w:t>
            </w:r>
          </w:p>
        </w:tc>
        <w:tc>
          <w:tcPr>
            <w:tcW w:w="2677" w:type="dxa"/>
            <w:vMerge w:val="restart"/>
            <w:vAlign w:val="center"/>
          </w:tcPr>
          <w:p w14:paraId="33484427" w14:textId="3FA9CEC5" w:rsidR="00B1372B" w:rsidRPr="004E6F34" w:rsidRDefault="00B1372B" w:rsidP="00B1372B">
            <w:pPr>
              <w:rPr>
                <w:sz w:val="22"/>
                <w:szCs w:val="22"/>
                <w:lang w:val="lt-LT"/>
              </w:rPr>
            </w:pPr>
            <w:r w:rsidRPr="00C85F73">
              <w:rPr>
                <w:b/>
                <w:sz w:val="22"/>
                <w:szCs w:val="22"/>
                <w:lang w:val="lt-LT"/>
              </w:rPr>
              <w:t>Užpildytas BPS 2 priedas</w:t>
            </w:r>
            <w:r>
              <w:rPr>
                <w:sz w:val="22"/>
                <w:szCs w:val="22"/>
                <w:lang w:val="lt-LT"/>
              </w:rPr>
              <w:t xml:space="preserve"> - </w:t>
            </w:r>
            <w:r w:rsidRPr="00E56901">
              <w:rPr>
                <w:sz w:val="22"/>
                <w:szCs w:val="22"/>
                <w:lang w:val="lt-LT"/>
              </w:rPr>
              <w:t>dėl 2014 m. liepos 31 d. Tarybos reglamente (ES) Nr. 833/2014 nustatytų sąlygų nebuvimo</w:t>
            </w:r>
            <w:r>
              <w:rPr>
                <w:sz w:val="22"/>
                <w:szCs w:val="22"/>
                <w:lang w:val="lt-LT"/>
              </w:rPr>
              <w:t xml:space="preserve"> (pildomas BPS 2 priedas)</w:t>
            </w:r>
          </w:p>
          <w:p w14:paraId="766B4A5B" w14:textId="77777777" w:rsidR="00B1372B" w:rsidRPr="004E6F34" w:rsidRDefault="00B1372B" w:rsidP="00B1372B">
            <w:pPr>
              <w:jc w:val="both"/>
              <w:rPr>
                <w:sz w:val="10"/>
                <w:szCs w:val="10"/>
                <w:lang w:val="lt-LT"/>
              </w:rPr>
            </w:pPr>
          </w:p>
          <w:p w14:paraId="0D107C20" w14:textId="74CC6460" w:rsidR="00B1372B" w:rsidRPr="00841F34"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B1372B" w:rsidRPr="00097917" w14:paraId="1AD370A5" w14:textId="77777777" w:rsidTr="0033041B">
        <w:tc>
          <w:tcPr>
            <w:tcW w:w="567" w:type="dxa"/>
          </w:tcPr>
          <w:p w14:paraId="55BD5F10"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vAlign w:val="center"/>
          </w:tcPr>
          <w:p w14:paraId="33F65CB0" w14:textId="67022CE4"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2677" w:type="dxa"/>
            <w:vMerge/>
          </w:tcPr>
          <w:p w14:paraId="0D4E95BF"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39F1A230" w14:textId="77777777" w:rsidTr="00C85F73">
        <w:tc>
          <w:tcPr>
            <w:tcW w:w="567" w:type="dxa"/>
          </w:tcPr>
          <w:p w14:paraId="3F73E518"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112EB206"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nei tiekėjo atstovas, nei atstovaujama bendrovė nėra fizinis ar juridinis asmuo, subjektas ar įstaiga, veikianti a) arba b) punkte nurodyto subjekto vardu ar jo nurodymu</w:t>
            </w:r>
          </w:p>
        </w:tc>
        <w:tc>
          <w:tcPr>
            <w:tcW w:w="2677" w:type="dxa"/>
            <w:vMerge/>
          </w:tcPr>
          <w:p w14:paraId="303D47A0"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5ED8C0A6" w14:textId="77777777" w:rsidTr="00C85F73">
        <w:tc>
          <w:tcPr>
            <w:tcW w:w="567" w:type="dxa"/>
          </w:tcPr>
          <w:p w14:paraId="2A03811C"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6565C5EA" w14:textId="77777777" w:rsidTr="00C85F73">
        <w:tc>
          <w:tcPr>
            <w:tcW w:w="567" w:type="dxa"/>
          </w:tcPr>
          <w:p w14:paraId="5F1F50AE" w14:textId="355AB2FC"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Pr>
                <w:lang w:val="lt-LT"/>
              </w:rPr>
              <w:t>e)</w:t>
            </w:r>
          </w:p>
        </w:tc>
        <w:tc>
          <w:tcPr>
            <w:tcW w:w="6820" w:type="dxa"/>
          </w:tcPr>
          <w:p w14:paraId="4F6708D0" w14:textId="22E71F1C"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shd w:val="clear" w:color="auto" w:fill="FFFFFF"/>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677" w:type="dxa"/>
            <w:vMerge/>
          </w:tcPr>
          <w:p w14:paraId="3EC9F917"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8DFB2FF"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w:t>
      </w:r>
      <w:r w:rsidR="00684B72" w:rsidRPr="00684B72">
        <w:rPr>
          <w:rFonts w:cs="Times New Roman"/>
          <w:i/>
          <w:sz w:val="21"/>
          <w:szCs w:val="21"/>
          <w:lang w:val="lt-LT"/>
        </w:rPr>
        <w:t>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r w:rsidRPr="001A6D40">
        <w:rPr>
          <w:i/>
          <w:sz w:val="21"/>
          <w:szCs w:val="21"/>
          <w:lang w:val="lt-LT"/>
        </w:rPr>
        <w:t>.</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w:t>
      </w:r>
      <w:r w:rsidRPr="00097917">
        <w:rPr>
          <w:sz w:val="22"/>
          <w:szCs w:val="22"/>
          <w:lang w:val="lt-LT"/>
        </w:rPr>
        <w:lastRenderedPageBreak/>
        <w:t xml:space="preserve">(patronuojamųjų) įmonių pajėgumais, naudojimasis asmenų, tiesiogiai nedalyvaujančių pirkimo procedūrose pajėgumais (šių asmenų įrankiais, įrenginiais, techninėmis priemonėmis) ir panašiai. </w:t>
      </w:r>
    </w:p>
    <w:p w14:paraId="0D27891D" w14:textId="1DB9943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w:t>
      </w:r>
      <w:r w:rsidR="005F1D4D" w:rsidRPr="005F1D4D">
        <w:rPr>
          <w:sz w:val="22"/>
          <w:szCs w:val="22"/>
          <w:lang w:val="lt-LT"/>
        </w:rPr>
        <w:t>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097917">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71C855C2" w:rsidR="00527E9F" w:rsidRPr="00097917" w:rsidRDefault="00527E9F" w:rsidP="00D96551">
      <w:pPr>
        <w:spacing w:after="40"/>
        <w:ind w:left="426" w:right="-150" w:firstLine="567"/>
        <w:jc w:val="both"/>
        <w:rPr>
          <w:sz w:val="22"/>
          <w:szCs w:val="22"/>
          <w:lang w:val="lt-LT"/>
        </w:rPr>
      </w:pPr>
      <w:r w:rsidRPr="0033041B">
        <w:rPr>
          <w:sz w:val="22"/>
          <w:szCs w:val="22"/>
          <w:lang w:val="lt-LT"/>
        </w:rPr>
        <w:t xml:space="preserve">4.4. </w:t>
      </w:r>
      <w:r w:rsidR="00E01D11" w:rsidRPr="0033041B">
        <w:rPr>
          <w:sz w:val="22"/>
          <w:szCs w:val="22"/>
          <w:lang w:val="lt-LT"/>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r w:rsidR="00FD352E" w:rsidRPr="0033041B">
        <w:rPr>
          <w:sz w:val="22"/>
          <w:szCs w:val="22"/>
          <w:lang w:val="lt-LT"/>
        </w:rPr>
        <w:t>.</w:t>
      </w:r>
    </w:p>
    <w:p w14:paraId="36806BDF" w14:textId="638B38D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041B" w:rsidRPr="0033041B">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097917">
        <w:rPr>
          <w:sz w:val="22"/>
          <w:szCs w:val="22"/>
          <w:lang w:val="lt-LT"/>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62E52467"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33041B" w:rsidRPr="00B623DC">
          <w:rPr>
            <w:rStyle w:val="Hyperlink"/>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w:t>
      </w:r>
      <w:r w:rsidRPr="00097917">
        <w:rPr>
          <w:rFonts w:cs="Times New Roman"/>
          <w:color w:val="000000" w:themeColor="text1"/>
          <w:lang w:val="lt-LT"/>
        </w:rPr>
        <w:lastRenderedPageBreak/>
        <w:t xml:space="preserve">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 xml:space="preserve">5.4. Pasiūlymas turi būti pateiktas iki </w:t>
      </w:r>
      <w:r w:rsidR="0009543C" w:rsidRPr="00097917">
        <w:rPr>
          <w:rFonts w:cs="Times New Roman"/>
          <w:noProof/>
          <w:color w:val="000000" w:themeColor="text1"/>
          <w:lang w:val="lt-LT"/>
        </w:rPr>
        <w:t>skelbime</w:t>
      </w:r>
      <w:r w:rsidRPr="00097917">
        <w:rPr>
          <w:rFonts w:cs="Times New Roman"/>
          <w:noProof/>
          <w:color w:val="000000" w:themeColor="text1"/>
          <w:lang w:val="lt-LT"/>
        </w:rPr>
        <w:t xml:space="preserve"> </w:t>
      </w:r>
      <w:r w:rsidR="00C17D38">
        <w:rPr>
          <w:rFonts w:cs="Times New Roman"/>
          <w:noProof/>
          <w:color w:val="000000" w:themeColor="text1"/>
          <w:lang w:val="lt-LT"/>
        </w:rPr>
        <w:t xml:space="preserve">apie pirkimą </w:t>
      </w:r>
      <w:r w:rsidRPr="00097917">
        <w:rPr>
          <w:rFonts w:cs="Times New Roman"/>
          <w:noProof/>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5.6. Pateikdamas pasiūlymą, tiekėjas sutinka su šiais pirkimo dokumentais ir patvirtina</w:t>
      </w:r>
      <w:r w:rsidRPr="00097917">
        <w:rPr>
          <w:rFonts w:cs="Times New Roman"/>
          <w:color w:val="000000" w:themeColor="text1"/>
          <w:lang w:val="lt-LT"/>
        </w:rPr>
        <w:t>,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sidRPr="00512A75">
        <w:rPr>
          <w:rFonts w:cs="Times New Roman"/>
          <w:color w:val="000000" w:themeColor="text1"/>
          <w:lang w:val="lt-LT"/>
        </w:rPr>
        <w:t xml:space="preserve">               </w:t>
      </w:r>
      <w:r w:rsidRPr="00512A75">
        <w:rPr>
          <w:rFonts w:cs="Times New Roman"/>
          <w:color w:val="000000" w:themeColor="text1"/>
          <w:lang w:val="lt-LT"/>
        </w:rPr>
        <w:t>p. 73) (toliau – Reglamentas Nr. 910/2014).</w:t>
      </w:r>
    </w:p>
    <w:p w14:paraId="1AAB34D7"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Kvalifikuotas elektroninis parašas priimamas šiomis sąlygomis:</w:t>
      </w:r>
    </w:p>
    <w:p w14:paraId="3516CFE2"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2DCA119C" w:rsidR="009C5D91" w:rsidRPr="003771D1" w:rsidRDefault="004D35E3" w:rsidP="00D96551">
      <w:pPr>
        <w:pStyle w:val="Body2"/>
        <w:ind w:left="426" w:right="-150" w:firstLine="567"/>
        <w:rPr>
          <w:rFonts w:cs="Times New Roman"/>
          <w:color w:val="4668C0" w:themeColor="accent6" w:themeShade="BF"/>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bookmarkStart w:id="3" w:name="_Hlk188269905"/>
      <w:r w:rsidR="00B623DC">
        <w:fldChar w:fldCharType="begin"/>
      </w:r>
      <w:r w:rsidR="00B623DC">
        <w:instrText xml:space="preserve"> HYPERLINK "https://vpt.lrv.lt/lt/nuorodos/kiti-duomenys/pasiulymu-sifravimas/sifravimo-priemoniu-aprasas/" </w:instrText>
      </w:r>
      <w:r w:rsidR="00B623DC">
        <w:fldChar w:fldCharType="separate"/>
      </w:r>
      <w:r w:rsidR="003771D1" w:rsidRPr="003771D1">
        <w:rPr>
          <w:rStyle w:val="Hyperlink"/>
          <w:rFonts w:cs="Times New Roman"/>
          <w:color w:val="4668C0" w:themeColor="accent6" w:themeShade="BF"/>
          <w:sz w:val="21"/>
          <w:szCs w:val="21"/>
          <w:lang w:val="lt-LT"/>
        </w:rPr>
        <w:t>https://vpt.lrv.lt/lt/nuorodos/kiti-duomenys/pasiulymu-sifravimas/sifravimo-priemoniu-aprasas/</w:t>
      </w:r>
      <w:r w:rsidR="00B623DC">
        <w:rPr>
          <w:rStyle w:val="Hyperlink"/>
          <w:rFonts w:cs="Times New Roman"/>
          <w:color w:val="4668C0" w:themeColor="accent6" w:themeShade="BF"/>
          <w:sz w:val="21"/>
          <w:szCs w:val="21"/>
          <w:lang w:val="lt-LT"/>
        </w:rPr>
        <w:fldChar w:fldCharType="end"/>
      </w:r>
      <w:bookmarkEnd w:id="3"/>
      <w:r w:rsidR="003771D1" w:rsidRPr="003771D1">
        <w:rPr>
          <w:rFonts w:cs="Times New Roman"/>
          <w:color w:val="4668C0" w:themeColor="accent6" w:themeShade="BF"/>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w:t>
      </w:r>
      <w:r w:rsidRPr="00097917">
        <w:rPr>
          <w:rFonts w:cs="Times New Roman"/>
          <w:color w:val="000000" w:themeColor="text1"/>
          <w:lang w:val="lt-LT"/>
        </w:rPr>
        <w:lastRenderedPageBreak/>
        <w:t>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w:t>
      </w:r>
      <w:r w:rsidR="004D35E3" w:rsidRPr="00097917">
        <w:rPr>
          <w:rFonts w:cs="Times New Roman"/>
          <w:color w:val="000000" w:themeColor="text1"/>
          <w:lang w:val="lt-LT"/>
        </w:rPr>
        <w:t xml:space="preserve">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lastRenderedPageBreak/>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753C8D6F"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Pr="00097917">
        <w:rPr>
          <w:rFonts w:cs="Times New Roman"/>
          <w:color w:val="000000" w:themeColor="text1"/>
          <w:lang w:val="lt-LT"/>
        </w:rPr>
        <w:t>.</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w:t>
      </w:r>
      <w:r w:rsidRPr="00097917">
        <w:rPr>
          <w:rFonts w:cs="Times New Roman"/>
          <w:color w:val="000000" w:themeColor="text1"/>
          <w:lang w:val="lt-LT"/>
        </w:rPr>
        <w:lastRenderedPageBreak/>
        <w:t>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56932BDB"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67066059" w14:textId="77777777" w:rsidR="005E05BA" w:rsidRPr="005E05BA" w:rsidRDefault="005E05BA" w:rsidP="00127497">
      <w:pPr>
        <w:pStyle w:val="Body2"/>
        <w:ind w:left="426" w:right="-150" w:firstLine="567"/>
        <w:rPr>
          <w:rFonts w:cs="Times New Roman"/>
          <w:color w:val="000000" w:themeColor="text1"/>
          <w:sz w:val="10"/>
          <w:szCs w:val="10"/>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AAB36D5" w:rsidR="009C5D91" w:rsidRDefault="009C5D91" w:rsidP="009706E7">
      <w:pPr>
        <w:pStyle w:val="Body2"/>
        <w:ind w:left="567" w:right="-8" w:firstLine="426"/>
        <w:rPr>
          <w:rFonts w:cs="Times New Roman"/>
          <w:color w:val="000000" w:themeColor="text1"/>
          <w:sz w:val="10"/>
          <w:szCs w:val="10"/>
          <w:lang w:val="lt-LT"/>
        </w:rPr>
      </w:pPr>
    </w:p>
    <w:p w14:paraId="156376ED" w14:textId="23D62B28" w:rsidR="005E05BA" w:rsidRDefault="005E05BA" w:rsidP="009706E7">
      <w:pPr>
        <w:pStyle w:val="Body2"/>
        <w:ind w:left="567" w:right="-8" w:firstLine="426"/>
        <w:rPr>
          <w:rFonts w:cs="Times New Roman"/>
          <w:color w:val="000000" w:themeColor="text1"/>
          <w:sz w:val="10"/>
          <w:szCs w:val="10"/>
          <w:lang w:val="lt-LT"/>
        </w:rPr>
      </w:pPr>
    </w:p>
    <w:p w14:paraId="6A4254D3" w14:textId="77777777" w:rsidR="005E05BA" w:rsidRPr="005B1161" w:rsidRDefault="005E05BA"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4"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4"/>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60B6E08C"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w:t>
      </w:r>
      <w:r w:rsidRPr="00097917">
        <w:rPr>
          <w:rFonts w:cs="Times New Roman"/>
          <w:color w:val="000000" w:themeColor="text1"/>
          <w:lang w:val="lt-LT"/>
        </w:rPr>
        <w:lastRenderedPageBreak/>
        <w:t>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34E01FAF"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4958E" w14:textId="77777777" w:rsidR="0007434B" w:rsidRDefault="0007434B">
      <w:r>
        <w:separator/>
      </w:r>
    </w:p>
  </w:endnote>
  <w:endnote w:type="continuationSeparator" w:id="0">
    <w:p w14:paraId="3150478D" w14:textId="77777777" w:rsidR="0007434B" w:rsidRDefault="0007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62D8453" w:rsidR="0033041B" w:rsidRPr="00B06C64" w:rsidRDefault="0033041B">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Pr="00B06C64">
      <w:rPr>
        <w:rFonts w:ascii="Times New Roman" w:hAnsi="Times New Roman"/>
        <w:i/>
        <w:iCs/>
        <w:lang w:val="en-US"/>
      </w:rPr>
      <w:t>-0</w:t>
    </w:r>
    <w:r>
      <w:rPr>
        <w:rFonts w:ascii="Times New Roman" w:hAnsi="Times New Roman"/>
        <w:i/>
        <w:iCs/>
        <w:lang w:val="en-US"/>
      </w:rPr>
      <w:t>1</w:t>
    </w:r>
    <w:r w:rsidRPr="00B06C64">
      <w:rPr>
        <w:rFonts w:ascii="Times New Roman" w:hAnsi="Times New Roman"/>
        <w:i/>
        <w:iCs/>
        <w:lang w:val="en-US"/>
      </w:rPr>
      <w:t>-</w:t>
    </w:r>
    <w:r>
      <w:rPr>
        <w:rFonts w:ascii="Times New Roman" w:hAnsi="Times New Roman"/>
        <w:i/>
        <w:iCs/>
        <w:lang w:val="en-US"/>
      </w:rPr>
      <w:t>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38086765" w:rsidR="0033041B" w:rsidRPr="00B06C64" w:rsidRDefault="0033041B">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33041B" w:rsidRPr="00B06C64" w:rsidRDefault="0033041B" w:rsidP="00EA1A87">
    <w:pPr>
      <w:pStyle w:val="Footer"/>
      <w:rPr>
        <w:i/>
        <w:iCs/>
      </w:rPr>
    </w:pPr>
  </w:p>
  <w:p w14:paraId="15332929" w14:textId="1A7EDD36" w:rsidR="0033041B" w:rsidRPr="00B06C64" w:rsidRDefault="0033041B"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1A2D0" w14:textId="77777777" w:rsidR="0007434B" w:rsidRDefault="0007434B">
      <w:r>
        <w:separator/>
      </w:r>
    </w:p>
  </w:footnote>
  <w:footnote w:type="continuationSeparator" w:id="0">
    <w:p w14:paraId="082B981F" w14:textId="77777777" w:rsidR="0007434B" w:rsidRDefault="0007434B">
      <w:r>
        <w:continuationSeparator/>
      </w:r>
    </w:p>
  </w:footnote>
  <w:footnote w:id="1">
    <w:p w14:paraId="63743859" w14:textId="5E4ACC19"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33041B" w:rsidRPr="001E6028" w:rsidRDefault="0033041B"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830956"/>
      <w:docPartObj>
        <w:docPartGallery w:val="Page Numbers (Top of Page)"/>
        <w:docPartUnique/>
      </w:docPartObj>
    </w:sdtPr>
    <w:sdtContent>
      <w:p w14:paraId="22627E7F" w14:textId="649A0C44" w:rsidR="0033041B" w:rsidRDefault="0033041B">
        <w:pPr>
          <w:pStyle w:val="Header"/>
          <w:jc w:val="center"/>
        </w:pPr>
        <w:r>
          <w:fldChar w:fldCharType="begin"/>
        </w:r>
        <w:r>
          <w:instrText>PAGE   \* MERGEFORMAT</w:instrText>
        </w:r>
        <w:r>
          <w:fldChar w:fldCharType="separate"/>
        </w:r>
        <w:r w:rsidRPr="00E2664A">
          <w:rPr>
            <w:noProof/>
            <w:lang w:val="lt-LT"/>
          </w:rPr>
          <w:t>18</w:t>
        </w:r>
        <w:r>
          <w:fldChar w:fldCharType="end"/>
        </w:r>
      </w:p>
    </w:sdtContent>
  </w:sdt>
  <w:p w14:paraId="67574591" w14:textId="77777777" w:rsidR="0033041B" w:rsidRDefault="00330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33041B" w:rsidRPr="004C189C" w:rsidRDefault="0033041B"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674966745">
    <w:abstractNumId w:val="11"/>
  </w:num>
  <w:num w:numId="2" w16cid:durableId="418983465">
    <w:abstractNumId w:val="3"/>
  </w:num>
  <w:num w:numId="3" w16cid:durableId="366680708">
    <w:abstractNumId w:val="6"/>
  </w:num>
  <w:num w:numId="4" w16cid:durableId="189925380">
    <w:abstractNumId w:val="10"/>
  </w:num>
  <w:num w:numId="5" w16cid:durableId="332101459">
    <w:abstractNumId w:val="5"/>
  </w:num>
  <w:num w:numId="6" w16cid:durableId="599989256">
    <w:abstractNumId w:val="7"/>
  </w:num>
  <w:num w:numId="7" w16cid:durableId="49430160">
    <w:abstractNumId w:val="9"/>
  </w:num>
  <w:num w:numId="8" w16cid:durableId="312412502">
    <w:abstractNumId w:val="0"/>
  </w:num>
  <w:num w:numId="9" w16cid:durableId="304624724">
    <w:abstractNumId w:val="4"/>
  </w:num>
  <w:num w:numId="10" w16cid:durableId="1400667969">
    <w:abstractNumId w:val="1"/>
  </w:num>
  <w:num w:numId="11" w16cid:durableId="1195537892">
    <w:abstractNumId w:val="2"/>
  </w:num>
  <w:num w:numId="12" w16cid:durableId="16603771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98B"/>
    <w:rsid w:val="00010208"/>
    <w:rsid w:val="000153A9"/>
    <w:rsid w:val="000179E3"/>
    <w:rsid w:val="000210DC"/>
    <w:rsid w:val="00021DC1"/>
    <w:rsid w:val="00021EC3"/>
    <w:rsid w:val="00025453"/>
    <w:rsid w:val="0002691B"/>
    <w:rsid w:val="000270CE"/>
    <w:rsid w:val="000318AA"/>
    <w:rsid w:val="00035B17"/>
    <w:rsid w:val="0004688D"/>
    <w:rsid w:val="00052AE0"/>
    <w:rsid w:val="00057B5D"/>
    <w:rsid w:val="0006337E"/>
    <w:rsid w:val="00067F35"/>
    <w:rsid w:val="0007434B"/>
    <w:rsid w:val="00077824"/>
    <w:rsid w:val="00090AD4"/>
    <w:rsid w:val="0009543C"/>
    <w:rsid w:val="00096B9A"/>
    <w:rsid w:val="0009701C"/>
    <w:rsid w:val="00097917"/>
    <w:rsid w:val="000B121B"/>
    <w:rsid w:val="000B1D2B"/>
    <w:rsid w:val="000B3BE4"/>
    <w:rsid w:val="000B4412"/>
    <w:rsid w:val="000C0548"/>
    <w:rsid w:val="000C1CA0"/>
    <w:rsid w:val="000C3FAD"/>
    <w:rsid w:val="000C5CD6"/>
    <w:rsid w:val="000D5517"/>
    <w:rsid w:val="000D5B4A"/>
    <w:rsid w:val="000D5C84"/>
    <w:rsid w:val="000E2C28"/>
    <w:rsid w:val="000E4515"/>
    <w:rsid w:val="000E467E"/>
    <w:rsid w:val="000E4E50"/>
    <w:rsid w:val="000E5208"/>
    <w:rsid w:val="000F4946"/>
    <w:rsid w:val="000F71BC"/>
    <w:rsid w:val="00117044"/>
    <w:rsid w:val="00117835"/>
    <w:rsid w:val="00127497"/>
    <w:rsid w:val="0013164D"/>
    <w:rsid w:val="00133062"/>
    <w:rsid w:val="0013469D"/>
    <w:rsid w:val="001353D4"/>
    <w:rsid w:val="00136A50"/>
    <w:rsid w:val="001431C1"/>
    <w:rsid w:val="001522B9"/>
    <w:rsid w:val="00161D92"/>
    <w:rsid w:val="00163625"/>
    <w:rsid w:val="00167AC7"/>
    <w:rsid w:val="0017209D"/>
    <w:rsid w:val="00174615"/>
    <w:rsid w:val="001814A4"/>
    <w:rsid w:val="001A1626"/>
    <w:rsid w:val="001A6D40"/>
    <w:rsid w:val="001B7326"/>
    <w:rsid w:val="001C275F"/>
    <w:rsid w:val="001E6028"/>
    <w:rsid w:val="001F06B4"/>
    <w:rsid w:val="001F6F1B"/>
    <w:rsid w:val="0020075D"/>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B1791"/>
    <w:rsid w:val="002B2E2B"/>
    <w:rsid w:val="002C4683"/>
    <w:rsid w:val="002C4FBD"/>
    <w:rsid w:val="002C6928"/>
    <w:rsid w:val="002D0FA2"/>
    <w:rsid w:val="002D1C93"/>
    <w:rsid w:val="002D3EAA"/>
    <w:rsid w:val="002E0EA4"/>
    <w:rsid w:val="002E2F5A"/>
    <w:rsid w:val="002E4365"/>
    <w:rsid w:val="002F0B39"/>
    <w:rsid w:val="002F472C"/>
    <w:rsid w:val="002F6FDD"/>
    <w:rsid w:val="0030566C"/>
    <w:rsid w:val="00313186"/>
    <w:rsid w:val="00314035"/>
    <w:rsid w:val="00316017"/>
    <w:rsid w:val="00320C2A"/>
    <w:rsid w:val="00322A76"/>
    <w:rsid w:val="00324C91"/>
    <w:rsid w:val="00326DCE"/>
    <w:rsid w:val="0033041B"/>
    <w:rsid w:val="00335C32"/>
    <w:rsid w:val="0033651A"/>
    <w:rsid w:val="00336EF0"/>
    <w:rsid w:val="00337028"/>
    <w:rsid w:val="00347468"/>
    <w:rsid w:val="003520F0"/>
    <w:rsid w:val="00357350"/>
    <w:rsid w:val="0036154C"/>
    <w:rsid w:val="00363E2A"/>
    <w:rsid w:val="00367816"/>
    <w:rsid w:val="00367CF8"/>
    <w:rsid w:val="00373210"/>
    <w:rsid w:val="003771D1"/>
    <w:rsid w:val="00382B06"/>
    <w:rsid w:val="00382FE5"/>
    <w:rsid w:val="003908E9"/>
    <w:rsid w:val="0039142C"/>
    <w:rsid w:val="003979C5"/>
    <w:rsid w:val="003A02F0"/>
    <w:rsid w:val="003A3C01"/>
    <w:rsid w:val="003A56B8"/>
    <w:rsid w:val="003B6661"/>
    <w:rsid w:val="003B7935"/>
    <w:rsid w:val="003D60CE"/>
    <w:rsid w:val="003E1611"/>
    <w:rsid w:val="003E196D"/>
    <w:rsid w:val="003E455F"/>
    <w:rsid w:val="003F1A88"/>
    <w:rsid w:val="003F2B08"/>
    <w:rsid w:val="00400E1E"/>
    <w:rsid w:val="00402937"/>
    <w:rsid w:val="00403686"/>
    <w:rsid w:val="00403B54"/>
    <w:rsid w:val="00410080"/>
    <w:rsid w:val="00411604"/>
    <w:rsid w:val="0041328D"/>
    <w:rsid w:val="004218DC"/>
    <w:rsid w:val="00422F23"/>
    <w:rsid w:val="0042501C"/>
    <w:rsid w:val="00426BF9"/>
    <w:rsid w:val="00430266"/>
    <w:rsid w:val="00431428"/>
    <w:rsid w:val="00435B51"/>
    <w:rsid w:val="00446884"/>
    <w:rsid w:val="00446DAB"/>
    <w:rsid w:val="004522C5"/>
    <w:rsid w:val="00455198"/>
    <w:rsid w:val="004567C9"/>
    <w:rsid w:val="00461B46"/>
    <w:rsid w:val="00465B62"/>
    <w:rsid w:val="00473BF5"/>
    <w:rsid w:val="0048520C"/>
    <w:rsid w:val="00487639"/>
    <w:rsid w:val="00496B21"/>
    <w:rsid w:val="004A0F93"/>
    <w:rsid w:val="004A1EF2"/>
    <w:rsid w:val="004A563A"/>
    <w:rsid w:val="004B26FE"/>
    <w:rsid w:val="004C189C"/>
    <w:rsid w:val="004C3EB1"/>
    <w:rsid w:val="004D2109"/>
    <w:rsid w:val="004D2918"/>
    <w:rsid w:val="004D330B"/>
    <w:rsid w:val="004D35E3"/>
    <w:rsid w:val="004D6705"/>
    <w:rsid w:val="004E32F4"/>
    <w:rsid w:val="004E3675"/>
    <w:rsid w:val="004E4266"/>
    <w:rsid w:val="004E5545"/>
    <w:rsid w:val="004F0B59"/>
    <w:rsid w:val="004F4C9A"/>
    <w:rsid w:val="0050075A"/>
    <w:rsid w:val="00500B64"/>
    <w:rsid w:val="00507656"/>
    <w:rsid w:val="0051073E"/>
    <w:rsid w:val="0051080A"/>
    <w:rsid w:val="00512A75"/>
    <w:rsid w:val="00522756"/>
    <w:rsid w:val="0052684A"/>
    <w:rsid w:val="00527E9F"/>
    <w:rsid w:val="00530BBE"/>
    <w:rsid w:val="00530E5B"/>
    <w:rsid w:val="005325E9"/>
    <w:rsid w:val="00532E4D"/>
    <w:rsid w:val="00535C9F"/>
    <w:rsid w:val="0053610C"/>
    <w:rsid w:val="0055213E"/>
    <w:rsid w:val="0055623D"/>
    <w:rsid w:val="00567537"/>
    <w:rsid w:val="005711CF"/>
    <w:rsid w:val="0057282C"/>
    <w:rsid w:val="00573084"/>
    <w:rsid w:val="005756AA"/>
    <w:rsid w:val="0058666B"/>
    <w:rsid w:val="00586720"/>
    <w:rsid w:val="005914D1"/>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C7F13"/>
    <w:rsid w:val="005D0E27"/>
    <w:rsid w:val="005D20A0"/>
    <w:rsid w:val="005D274C"/>
    <w:rsid w:val="005D7AA1"/>
    <w:rsid w:val="005E01F4"/>
    <w:rsid w:val="005E05BA"/>
    <w:rsid w:val="005E0F82"/>
    <w:rsid w:val="005E495F"/>
    <w:rsid w:val="005F0B1D"/>
    <w:rsid w:val="005F1D4D"/>
    <w:rsid w:val="005F286C"/>
    <w:rsid w:val="005F5A20"/>
    <w:rsid w:val="00600ECA"/>
    <w:rsid w:val="00603F35"/>
    <w:rsid w:val="0060516F"/>
    <w:rsid w:val="006126CE"/>
    <w:rsid w:val="006129FE"/>
    <w:rsid w:val="00622E0A"/>
    <w:rsid w:val="006273A6"/>
    <w:rsid w:val="00632F9A"/>
    <w:rsid w:val="00636951"/>
    <w:rsid w:val="00672B20"/>
    <w:rsid w:val="00673853"/>
    <w:rsid w:val="006752FD"/>
    <w:rsid w:val="00684B72"/>
    <w:rsid w:val="00692152"/>
    <w:rsid w:val="0069392C"/>
    <w:rsid w:val="00695772"/>
    <w:rsid w:val="00695914"/>
    <w:rsid w:val="006A10A1"/>
    <w:rsid w:val="006B3800"/>
    <w:rsid w:val="006B4A74"/>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2F2C"/>
    <w:rsid w:val="007634DB"/>
    <w:rsid w:val="00773900"/>
    <w:rsid w:val="007741F9"/>
    <w:rsid w:val="0078033A"/>
    <w:rsid w:val="007816DE"/>
    <w:rsid w:val="00785B88"/>
    <w:rsid w:val="00785DBD"/>
    <w:rsid w:val="00793347"/>
    <w:rsid w:val="007A2741"/>
    <w:rsid w:val="007A70CC"/>
    <w:rsid w:val="007A726F"/>
    <w:rsid w:val="007B10DC"/>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968"/>
    <w:rsid w:val="00843D4C"/>
    <w:rsid w:val="0084423B"/>
    <w:rsid w:val="00847338"/>
    <w:rsid w:val="00850719"/>
    <w:rsid w:val="00852583"/>
    <w:rsid w:val="00873EAF"/>
    <w:rsid w:val="00876C21"/>
    <w:rsid w:val="0088664D"/>
    <w:rsid w:val="00890F89"/>
    <w:rsid w:val="00893305"/>
    <w:rsid w:val="00897E27"/>
    <w:rsid w:val="008A5B95"/>
    <w:rsid w:val="008B0D52"/>
    <w:rsid w:val="008B3D56"/>
    <w:rsid w:val="008C6A5E"/>
    <w:rsid w:val="008D1311"/>
    <w:rsid w:val="008D5C61"/>
    <w:rsid w:val="008D7F83"/>
    <w:rsid w:val="008E1E33"/>
    <w:rsid w:val="008E24BE"/>
    <w:rsid w:val="008E53DA"/>
    <w:rsid w:val="008E5BB8"/>
    <w:rsid w:val="008F3E69"/>
    <w:rsid w:val="0090461D"/>
    <w:rsid w:val="00906354"/>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5805"/>
    <w:rsid w:val="009B69A8"/>
    <w:rsid w:val="009C3350"/>
    <w:rsid w:val="009C4990"/>
    <w:rsid w:val="009C5161"/>
    <w:rsid w:val="009C5D91"/>
    <w:rsid w:val="009C6CCB"/>
    <w:rsid w:val="009C771A"/>
    <w:rsid w:val="009D1C7B"/>
    <w:rsid w:val="009D2630"/>
    <w:rsid w:val="009D2CAB"/>
    <w:rsid w:val="009E13CB"/>
    <w:rsid w:val="009E54DC"/>
    <w:rsid w:val="009E6EEA"/>
    <w:rsid w:val="009F08DE"/>
    <w:rsid w:val="009F4032"/>
    <w:rsid w:val="009F5079"/>
    <w:rsid w:val="00A0458F"/>
    <w:rsid w:val="00A06A59"/>
    <w:rsid w:val="00A16BA8"/>
    <w:rsid w:val="00A20DC8"/>
    <w:rsid w:val="00A21834"/>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943EC"/>
    <w:rsid w:val="00AA060A"/>
    <w:rsid w:val="00AA136A"/>
    <w:rsid w:val="00AA25AB"/>
    <w:rsid w:val="00AA3088"/>
    <w:rsid w:val="00AA7707"/>
    <w:rsid w:val="00AB3765"/>
    <w:rsid w:val="00AB4A1F"/>
    <w:rsid w:val="00AC5A88"/>
    <w:rsid w:val="00AC7848"/>
    <w:rsid w:val="00AC7FE8"/>
    <w:rsid w:val="00AD29A3"/>
    <w:rsid w:val="00AD634C"/>
    <w:rsid w:val="00AE7702"/>
    <w:rsid w:val="00B04012"/>
    <w:rsid w:val="00B05C48"/>
    <w:rsid w:val="00B06C64"/>
    <w:rsid w:val="00B1049A"/>
    <w:rsid w:val="00B1372B"/>
    <w:rsid w:val="00B27C9B"/>
    <w:rsid w:val="00B32C32"/>
    <w:rsid w:val="00B414A9"/>
    <w:rsid w:val="00B44745"/>
    <w:rsid w:val="00B46BAC"/>
    <w:rsid w:val="00B51258"/>
    <w:rsid w:val="00B5177E"/>
    <w:rsid w:val="00B53782"/>
    <w:rsid w:val="00B544F4"/>
    <w:rsid w:val="00B618F9"/>
    <w:rsid w:val="00B623DC"/>
    <w:rsid w:val="00B66087"/>
    <w:rsid w:val="00B74E58"/>
    <w:rsid w:val="00B75B51"/>
    <w:rsid w:val="00B832E0"/>
    <w:rsid w:val="00B854B3"/>
    <w:rsid w:val="00B86BE8"/>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6EB0"/>
    <w:rsid w:val="00BD08D6"/>
    <w:rsid w:val="00BD0B3D"/>
    <w:rsid w:val="00BD22B5"/>
    <w:rsid w:val="00BD4A3B"/>
    <w:rsid w:val="00BE22F1"/>
    <w:rsid w:val="00BE4909"/>
    <w:rsid w:val="00BF0689"/>
    <w:rsid w:val="00BF0DBD"/>
    <w:rsid w:val="00BF11BB"/>
    <w:rsid w:val="00BF4E2C"/>
    <w:rsid w:val="00BF5F8C"/>
    <w:rsid w:val="00C00978"/>
    <w:rsid w:val="00C048F3"/>
    <w:rsid w:val="00C06D9E"/>
    <w:rsid w:val="00C07439"/>
    <w:rsid w:val="00C07FEF"/>
    <w:rsid w:val="00C100AE"/>
    <w:rsid w:val="00C12F04"/>
    <w:rsid w:val="00C162B7"/>
    <w:rsid w:val="00C1692A"/>
    <w:rsid w:val="00C17D38"/>
    <w:rsid w:val="00C228DC"/>
    <w:rsid w:val="00C25A02"/>
    <w:rsid w:val="00C36176"/>
    <w:rsid w:val="00C37077"/>
    <w:rsid w:val="00C60FF0"/>
    <w:rsid w:val="00C63978"/>
    <w:rsid w:val="00C66BF1"/>
    <w:rsid w:val="00C66E77"/>
    <w:rsid w:val="00C67C25"/>
    <w:rsid w:val="00C7204F"/>
    <w:rsid w:val="00C750E5"/>
    <w:rsid w:val="00C77D63"/>
    <w:rsid w:val="00C84A89"/>
    <w:rsid w:val="00C85F73"/>
    <w:rsid w:val="00C86A26"/>
    <w:rsid w:val="00C93621"/>
    <w:rsid w:val="00C944C9"/>
    <w:rsid w:val="00C97886"/>
    <w:rsid w:val="00CA0557"/>
    <w:rsid w:val="00CA1C76"/>
    <w:rsid w:val="00CA406C"/>
    <w:rsid w:val="00CA5C47"/>
    <w:rsid w:val="00CA6929"/>
    <w:rsid w:val="00CC066C"/>
    <w:rsid w:val="00CC6352"/>
    <w:rsid w:val="00CC7C2D"/>
    <w:rsid w:val="00CD53E6"/>
    <w:rsid w:val="00CD63A3"/>
    <w:rsid w:val="00CE4E42"/>
    <w:rsid w:val="00CE5B66"/>
    <w:rsid w:val="00CE6B7F"/>
    <w:rsid w:val="00CE7154"/>
    <w:rsid w:val="00CE762B"/>
    <w:rsid w:val="00CE78D4"/>
    <w:rsid w:val="00CF205C"/>
    <w:rsid w:val="00D031A4"/>
    <w:rsid w:val="00D04631"/>
    <w:rsid w:val="00D05687"/>
    <w:rsid w:val="00D123D8"/>
    <w:rsid w:val="00D21498"/>
    <w:rsid w:val="00D27823"/>
    <w:rsid w:val="00D3248F"/>
    <w:rsid w:val="00D37C12"/>
    <w:rsid w:val="00D425D3"/>
    <w:rsid w:val="00D44257"/>
    <w:rsid w:val="00D47CE7"/>
    <w:rsid w:val="00D5189A"/>
    <w:rsid w:val="00D52D52"/>
    <w:rsid w:val="00D64908"/>
    <w:rsid w:val="00D6543E"/>
    <w:rsid w:val="00D657A9"/>
    <w:rsid w:val="00D74352"/>
    <w:rsid w:val="00D74855"/>
    <w:rsid w:val="00D752EE"/>
    <w:rsid w:val="00D860B7"/>
    <w:rsid w:val="00D96551"/>
    <w:rsid w:val="00DA21A6"/>
    <w:rsid w:val="00DA5FB8"/>
    <w:rsid w:val="00DB219D"/>
    <w:rsid w:val="00DB24DA"/>
    <w:rsid w:val="00DB4F14"/>
    <w:rsid w:val="00DB59A0"/>
    <w:rsid w:val="00DC1415"/>
    <w:rsid w:val="00DC16C4"/>
    <w:rsid w:val="00DC3AD6"/>
    <w:rsid w:val="00DC75D5"/>
    <w:rsid w:val="00DD0748"/>
    <w:rsid w:val="00DD433F"/>
    <w:rsid w:val="00DE2438"/>
    <w:rsid w:val="00DE580D"/>
    <w:rsid w:val="00DF24BE"/>
    <w:rsid w:val="00DF2A02"/>
    <w:rsid w:val="00E00DCC"/>
    <w:rsid w:val="00E01D11"/>
    <w:rsid w:val="00E02BDD"/>
    <w:rsid w:val="00E054E3"/>
    <w:rsid w:val="00E06118"/>
    <w:rsid w:val="00E07A58"/>
    <w:rsid w:val="00E115D8"/>
    <w:rsid w:val="00E2664A"/>
    <w:rsid w:val="00E30F77"/>
    <w:rsid w:val="00E31616"/>
    <w:rsid w:val="00E333C9"/>
    <w:rsid w:val="00E36A26"/>
    <w:rsid w:val="00E51E4B"/>
    <w:rsid w:val="00E53ACD"/>
    <w:rsid w:val="00E53EBF"/>
    <w:rsid w:val="00E56901"/>
    <w:rsid w:val="00E668C8"/>
    <w:rsid w:val="00E66F63"/>
    <w:rsid w:val="00E71DFB"/>
    <w:rsid w:val="00E74D04"/>
    <w:rsid w:val="00E75C93"/>
    <w:rsid w:val="00E77AA3"/>
    <w:rsid w:val="00E80DA5"/>
    <w:rsid w:val="00E8710A"/>
    <w:rsid w:val="00E87DAD"/>
    <w:rsid w:val="00E91B91"/>
    <w:rsid w:val="00E93338"/>
    <w:rsid w:val="00EA037F"/>
    <w:rsid w:val="00EA1A87"/>
    <w:rsid w:val="00EA1DFB"/>
    <w:rsid w:val="00EA6B4F"/>
    <w:rsid w:val="00EB1182"/>
    <w:rsid w:val="00EB7E36"/>
    <w:rsid w:val="00EC7E02"/>
    <w:rsid w:val="00ED04FF"/>
    <w:rsid w:val="00ED1458"/>
    <w:rsid w:val="00ED1F7A"/>
    <w:rsid w:val="00EE088F"/>
    <w:rsid w:val="00EE47AC"/>
    <w:rsid w:val="00EF25B8"/>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66A69"/>
    <w:rsid w:val="00F7058A"/>
    <w:rsid w:val="00F70722"/>
    <w:rsid w:val="00F75277"/>
    <w:rsid w:val="00F84B01"/>
    <w:rsid w:val="00F86425"/>
    <w:rsid w:val="00F865F6"/>
    <w:rsid w:val="00F87084"/>
    <w:rsid w:val="00F90202"/>
    <w:rsid w:val="00F90527"/>
    <w:rsid w:val="00F91A2B"/>
    <w:rsid w:val="00FA302F"/>
    <w:rsid w:val="00FA3560"/>
    <w:rsid w:val="00FA7070"/>
    <w:rsid w:val="00FB1C76"/>
    <w:rsid w:val="00FB7748"/>
    <w:rsid w:val="00FB7E8B"/>
    <w:rsid w:val="00FC10F8"/>
    <w:rsid w:val="00FC59AF"/>
    <w:rsid w:val="00FC6517"/>
    <w:rsid w:val="00FD0FC2"/>
    <w:rsid w:val="00FD352E"/>
    <w:rsid w:val="00FE0C5C"/>
    <w:rsid w:val="00FE13A0"/>
    <w:rsid w:val="00FE48C1"/>
    <w:rsid w:val="00FF0320"/>
    <w:rsid w:val="00FF3AA2"/>
    <w:rsid w:val="00FF694C"/>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A9B10-1EED-4222-BB2B-CCB47763D5B7}">
  <ds:schemaRefs>
    <ds:schemaRef ds:uri="http://schemas.openxmlformats.org/officeDocument/2006/bibliography"/>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ebf93c0-4f51-49d2-8e17-eda3c64acdfa"/>
  </ds:schemaRefs>
</ds:datastoreItem>
</file>

<file path=customXml/itemProps4.xml><?xml version="1.0" encoding="utf-8"?>
<ds:datastoreItem xmlns:ds="http://schemas.openxmlformats.org/officeDocument/2006/customXml" ds:itemID="{13C978A2-2E4F-45E4-8F70-F0CE93298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49791</Words>
  <Characters>28381</Characters>
  <Application>Microsoft Office Word</Application>
  <DocSecurity>0</DocSecurity>
  <Lines>236</Lines>
  <Paragraphs>156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20</cp:revision>
  <cp:lastPrinted>2022-05-17T11:05:00Z</cp:lastPrinted>
  <dcterms:created xsi:type="dcterms:W3CDTF">2025-01-20T13:07:00Z</dcterms:created>
  <dcterms:modified xsi:type="dcterms:W3CDTF">2025-08-07T11:27:00Z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